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CDFBC" w14:textId="77777777" w:rsidR="00B3026E" w:rsidRPr="00B3026E" w:rsidRDefault="00B3026E" w:rsidP="00B3026E">
      <w:pPr>
        <w:autoSpaceDE w:val="0"/>
        <w:autoSpaceDN w:val="0"/>
        <w:adjustRightInd w:val="0"/>
        <w:rPr>
          <w:rFonts w:eastAsiaTheme="minorHAnsi" w:cs="Arial"/>
          <w:color w:val="000000"/>
          <w:sz w:val="24"/>
          <w:szCs w:val="24"/>
        </w:rPr>
      </w:pPr>
    </w:p>
    <w:p w14:paraId="1F2C259C" w14:textId="77777777" w:rsidR="00784563" w:rsidRDefault="00B3026E" w:rsidP="00B3026E">
      <w:pPr>
        <w:autoSpaceDE w:val="0"/>
        <w:autoSpaceDN w:val="0"/>
        <w:adjustRightInd w:val="0"/>
        <w:rPr>
          <w:rFonts w:eastAsiaTheme="minorHAnsi" w:cs="Arial"/>
          <w:b/>
          <w:bCs/>
          <w:color w:val="000000"/>
          <w:sz w:val="28"/>
          <w:szCs w:val="28"/>
        </w:rPr>
      </w:pPr>
      <w:r w:rsidRPr="00B3026E">
        <w:rPr>
          <w:rFonts w:eastAsiaTheme="minorHAnsi" w:cs="Arial"/>
          <w:color w:val="000000"/>
          <w:sz w:val="24"/>
          <w:szCs w:val="24"/>
        </w:rPr>
        <w:t xml:space="preserve"> </w:t>
      </w:r>
      <w:r w:rsidR="00784563">
        <w:rPr>
          <w:rFonts w:eastAsiaTheme="minorHAnsi" w:cs="Arial"/>
          <w:b/>
          <w:bCs/>
          <w:color w:val="000000"/>
          <w:sz w:val="28"/>
          <w:szCs w:val="28"/>
        </w:rPr>
        <w:t>A-Kriterien</w:t>
      </w:r>
    </w:p>
    <w:p w14:paraId="5D1ED501" w14:textId="77777777" w:rsidR="00784563" w:rsidRDefault="00784563" w:rsidP="00B3026E">
      <w:pPr>
        <w:autoSpaceDE w:val="0"/>
        <w:autoSpaceDN w:val="0"/>
        <w:adjustRightInd w:val="0"/>
        <w:rPr>
          <w:rFonts w:eastAsiaTheme="minorHAnsi" w:cs="Arial"/>
          <w:b/>
          <w:bCs/>
          <w:color w:val="000000"/>
          <w:sz w:val="28"/>
          <w:szCs w:val="28"/>
        </w:rPr>
      </w:pPr>
    </w:p>
    <w:p w14:paraId="2CDB84AB" w14:textId="69CD52AA" w:rsidR="00784563" w:rsidRPr="00E91B5B" w:rsidRDefault="00784563" w:rsidP="00E91B5B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</w:rPr>
      </w:pPr>
      <w:r w:rsidRPr="00E91B5B">
        <w:rPr>
          <w:rFonts w:eastAsiaTheme="minorHAnsi" w:cs="Arial"/>
          <w:color w:val="000000"/>
          <w:szCs w:val="22"/>
        </w:rPr>
        <w:t xml:space="preserve">A-Kriterien (Ausschlusskriterien) müssen uneingeschränkt erfüllt werden. Wird ein Ausschlusskriterium nicht erfüllt bzw. die gekennzeichnete Frage/Forderung nicht </w:t>
      </w:r>
      <w:proofErr w:type="spellStart"/>
      <w:r w:rsidRPr="00E91B5B">
        <w:rPr>
          <w:rFonts w:eastAsiaTheme="minorHAnsi" w:cs="Arial"/>
          <w:color w:val="000000"/>
          <w:szCs w:val="22"/>
        </w:rPr>
        <w:t>be</w:t>
      </w:r>
      <w:proofErr w:type="spellEnd"/>
      <w:r w:rsidRPr="00E91B5B">
        <w:rPr>
          <w:rFonts w:eastAsiaTheme="minorHAnsi" w:cs="Arial"/>
          <w:color w:val="000000"/>
          <w:szCs w:val="22"/>
        </w:rPr>
        <w:t xml:space="preserve">-antwortet, wird das Angebot nicht berücksichtigt, auch wenn es beispielsweise auf anderen Gebieten besonders gut zu bewertende Angaben enthält. Die Nichterfüllung eines </w:t>
      </w:r>
      <w:r w:rsidR="00E91B5B">
        <w:rPr>
          <w:rFonts w:eastAsiaTheme="minorHAnsi" w:cs="Arial"/>
          <w:color w:val="000000"/>
          <w:szCs w:val="22"/>
        </w:rPr>
        <w:t xml:space="preserve">                       </w:t>
      </w:r>
      <w:r w:rsidRPr="00E91B5B">
        <w:rPr>
          <w:rFonts w:eastAsiaTheme="minorHAnsi" w:cs="Arial"/>
          <w:color w:val="000000"/>
          <w:szCs w:val="22"/>
        </w:rPr>
        <w:t>A-Kriteriums führt zum Ausschluss des Angebots von der weiteren Wertung.</w:t>
      </w:r>
      <w:r w:rsidR="00E91B5B" w:rsidRPr="00E91B5B">
        <w:rPr>
          <w:rFonts w:eastAsiaTheme="minorHAnsi" w:cs="Arial"/>
          <w:color w:val="000000"/>
          <w:szCs w:val="22"/>
        </w:rPr>
        <w:t xml:space="preserve"> Der BR behält sich vor, im Zweifel entsprechende Nachweise bzw. methodische Beschreibungen nachzufordern.</w:t>
      </w:r>
    </w:p>
    <w:p w14:paraId="159AA2A9" w14:textId="77777777" w:rsidR="00784563" w:rsidRPr="00E91B5B" w:rsidRDefault="00784563" w:rsidP="00E91B5B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</w:rPr>
      </w:pPr>
    </w:p>
    <w:p w14:paraId="01C32A94" w14:textId="6FBD9E98" w:rsidR="00784563" w:rsidRPr="00E91B5B" w:rsidRDefault="00784563" w:rsidP="00E91B5B">
      <w:pPr>
        <w:autoSpaceDE w:val="0"/>
        <w:autoSpaceDN w:val="0"/>
        <w:adjustRightInd w:val="0"/>
        <w:jc w:val="both"/>
        <w:rPr>
          <w:rFonts w:eastAsiaTheme="minorHAnsi" w:cs="Arial"/>
          <w:color w:val="000000"/>
          <w:szCs w:val="22"/>
        </w:rPr>
      </w:pPr>
      <w:r w:rsidRPr="00E91B5B">
        <w:rPr>
          <w:rFonts w:eastAsiaTheme="minorHAnsi" w:cs="Arial"/>
          <w:color w:val="000000"/>
          <w:szCs w:val="22"/>
        </w:rPr>
        <w:t>Der Bieter bestätigt durch Ankreuzen die Einhaltung der nachfolgend aufgeführten Mindestanforderungen.</w:t>
      </w:r>
    </w:p>
    <w:p w14:paraId="5F0B5DFD" w14:textId="77777777" w:rsidR="00784563" w:rsidRPr="008E2A02" w:rsidRDefault="00784563" w:rsidP="00B3026E">
      <w:pPr>
        <w:autoSpaceDE w:val="0"/>
        <w:autoSpaceDN w:val="0"/>
        <w:adjustRightInd w:val="0"/>
        <w:rPr>
          <w:rFonts w:eastAsiaTheme="minorHAnsi" w:cs="Arial"/>
          <w:b/>
          <w:bCs/>
          <w:color w:val="000000"/>
          <w:sz w:val="14"/>
          <w:szCs w:val="1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792"/>
        <w:gridCol w:w="1270"/>
      </w:tblGrid>
      <w:tr w:rsidR="00784563" w14:paraId="66F1B288" w14:textId="77777777" w:rsidTr="1479F026">
        <w:tc>
          <w:tcPr>
            <w:tcW w:w="7933" w:type="dxa"/>
            <w:shd w:val="clear" w:color="auto" w:fill="C6D9F1" w:themeFill="text2" w:themeFillTint="33"/>
            <w:vAlign w:val="center"/>
          </w:tcPr>
          <w:p w14:paraId="5361174E" w14:textId="39520D7F" w:rsidR="00784563" w:rsidRPr="00784563" w:rsidRDefault="00784563" w:rsidP="00784563">
            <w:pPr>
              <w:autoSpaceDE w:val="0"/>
              <w:autoSpaceDN w:val="0"/>
              <w:adjustRightInd w:val="0"/>
              <w:rPr>
                <w:rFonts w:eastAsiaTheme="minorHAnsi" w:cs="Arial"/>
                <w:b/>
                <w:bCs/>
                <w:color w:val="000000"/>
                <w:sz w:val="24"/>
                <w:szCs w:val="24"/>
              </w:rPr>
            </w:pPr>
            <w:r w:rsidRPr="00784563">
              <w:rPr>
                <w:rFonts w:eastAsiaTheme="minorHAnsi" w:cs="Arial"/>
                <w:b/>
                <w:bCs/>
                <w:color w:val="000000"/>
                <w:sz w:val="24"/>
                <w:szCs w:val="24"/>
              </w:rPr>
              <w:t>A-Kriterien</w:t>
            </w:r>
          </w:p>
        </w:tc>
        <w:tc>
          <w:tcPr>
            <w:tcW w:w="1129" w:type="dxa"/>
            <w:shd w:val="clear" w:color="auto" w:fill="C6D9F1" w:themeFill="text2" w:themeFillTint="33"/>
            <w:vAlign w:val="center"/>
          </w:tcPr>
          <w:p w14:paraId="0BB5EED4" w14:textId="77777777" w:rsidR="00784563" w:rsidRPr="00784563" w:rsidRDefault="00784563" w:rsidP="00784563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b/>
                <w:bCs/>
                <w:color w:val="000000"/>
                <w:sz w:val="24"/>
                <w:szCs w:val="24"/>
              </w:rPr>
            </w:pPr>
            <w:r w:rsidRPr="00784563">
              <w:rPr>
                <w:rFonts w:eastAsiaTheme="minorHAnsi" w:cs="Arial"/>
                <w:b/>
                <w:bCs/>
                <w:color w:val="000000"/>
                <w:sz w:val="24"/>
                <w:szCs w:val="24"/>
              </w:rPr>
              <w:t>Erfüllung</w:t>
            </w:r>
          </w:p>
          <w:p w14:paraId="4EC7ED91" w14:textId="09F37FD6" w:rsidR="00784563" w:rsidRPr="00784563" w:rsidRDefault="00784563" w:rsidP="00784563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Theme="minorHAnsi" w:cs="Arial"/>
                <w:b/>
                <w:bCs/>
                <w:color w:val="000000"/>
                <w:sz w:val="24"/>
                <w:szCs w:val="24"/>
              </w:rPr>
              <w:t>Ja / Nein</w:t>
            </w:r>
          </w:p>
        </w:tc>
      </w:tr>
      <w:tr w:rsidR="00784563" w14:paraId="4CDF01C2" w14:textId="77777777" w:rsidTr="1479F026">
        <w:trPr>
          <w:trHeight w:val="822"/>
        </w:trPr>
        <w:tc>
          <w:tcPr>
            <w:tcW w:w="7933" w:type="dxa"/>
            <w:vAlign w:val="center"/>
          </w:tcPr>
          <w:p w14:paraId="0521739A" w14:textId="375F0343" w:rsidR="00784563" w:rsidRPr="00033164" w:rsidRDefault="000556A2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color w:val="000000"/>
                <w:sz w:val="20"/>
              </w:rPr>
            </w:pPr>
            <w:r w:rsidRPr="00033164">
              <w:rPr>
                <w:rFonts w:cs="Arial"/>
                <w:sz w:val="20"/>
              </w:rPr>
              <w:t xml:space="preserve">Wir erklären, die Untersuchungen nach dem </w:t>
            </w:r>
            <w:r w:rsidR="00784563" w:rsidRPr="00033164">
              <w:rPr>
                <w:rFonts w:cs="Arial"/>
                <w:sz w:val="20"/>
              </w:rPr>
              <w:t>„ICC/ESOMAR internationaler Kodex zur Markt-, Meinungs- und Sozialforschung sowie zur Datenanalytik“</w:t>
            </w:r>
            <w:r w:rsidRPr="00033164">
              <w:rPr>
                <w:rFonts w:cs="Arial"/>
                <w:sz w:val="20"/>
              </w:rPr>
              <w:t xml:space="preserve"> durchzuführen. </w:t>
            </w:r>
          </w:p>
        </w:tc>
        <w:tc>
          <w:tcPr>
            <w:tcW w:w="1129" w:type="dxa"/>
            <w:vAlign w:val="center"/>
          </w:tcPr>
          <w:p w14:paraId="3D138854" w14:textId="162BECF4" w:rsidR="00784563" w:rsidRPr="00033164" w:rsidRDefault="00784563" w:rsidP="00207681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Kontrollkästchen1"/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="00507B7C"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bookmarkEnd w:id="0"/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6F5F3048" w14:textId="77777777" w:rsidR="00784563" w:rsidRPr="00033164" w:rsidRDefault="00784563" w:rsidP="00207681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6F5C8ECB" w14:textId="09719DAF" w:rsidR="00784563" w:rsidRPr="00033164" w:rsidRDefault="00784563" w:rsidP="00207681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Kontrollkästchen2"/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bookmarkEnd w:id="1"/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784563" w14:paraId="004D0803" w14:textId="77777777" w:rsidTr="1479F026">
        <w:trPr>
          <w:trHeight w:val="822"/>
        </w:trPr>
        <w:tc>
          <w:tcPr>
            <w:tcW w:w="7933" w:type="dxa"/>
            <w:vAlign w:val="center"/>
          </w:tcPr>
          <w:p w14:paraId="2C4D1888" w14:textId="7BB9BD7B" w:rsidR="00784563" w:rsidRPr="00033164" w:rsidRDefault="000556A2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color w:val="000000"/>
                <w:sz w:val="20"/>
              </w:rPr>
            </w:pPr>
            <w:r w:rsidRPr="00033164">
              <w:rPr>
                <w:rFonts w:cs="Arial"/>
                <w:sz w:val="20"/>
              </w:rPr>
              <w:t xml:space="preserve">Wir erklären, Mitglied </w:t>
            </w:r>
            <w:r w:rsidR="00784563" w:rsidRPr="00033164">
              <w:rPr>
                <w:rFonts w:cs="Arial"/>
                <w:sz w:val="20"/>
              </w:rPr>
              <w:t xml:space="preserve">im ADM (Arbeitskreis Deutscher Markt- und Sozialforschungsinstitute e.V.) </w:t>
            </w:r>
            <w:r w:rsidRPr="00033164">
              <w:rPr>
                <w:rFonts w:cs="Arial"/>
                <w:sz w:val="20"/>
              </w:rPr>
              <w:t xml:space="preserve">zu sein. Der entsprechende Nachweis ist dem Angebot als Anlage beigefügt. </w:t>
            </w:r>
          </w:p>
        </w:tc>
        <w:tc>
          <w:tcPr>
            <w:tcW w:w="1129" w:type="dxa"/>
            <w:vAlign w:val="center"/>
          </w:tcPr>
          <w:p w14:paraId="4EAF8B63" w14:textId="74B4C59E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3F832716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24B2F425" w14:textId="05FA2A22" w:rsidR="00784563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784563" w14:paraId="57E4E3AF" w14:textId="77777777" w:rsidTr="1479F026">
        <w:trPr>
          <w:trHeight w:val="964"/>
        </w:trPr>
        <w:tc>
          <w:tcPr>
            <w:tcW w:w="7933" w:type="dxa"/>
            <w:vAlign w:val="center"/>
          </w:tcPr>
          <w:p w14:paraId="0A60F838" w14:textId="3DF4BEC3" w:rsidR="00784563" w:rsidRPr="00033164" w:rsidRDefault="000556A2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color w:val="000000"/>
                <w:sz w:val="20"/>
              </w:rPr>
            </w:pPr>
            <w:r w:rsidRPr="00033164">
              <w:rPr>
                <w:rFonts w:cs="Arial"/>
                <w:sz w:val="20"/>
              </w:rPr>
              <w:t>Wir erklären, d</w:t>
            </w:r>
            <w:r w:rsidR="00784563" w:rsidRPr="00033164">
              <w:rPr>
                <w:rFonts w:cs="Arial"/>
                <w:sz w:val="20"/>
              </w:rPr>
              <w:t xml:space="preserve">ie Richtlinien des ADM (Arbeitskreis Deutscher Markt- und Sozialforschungsinstitute e.V. </w:t>
            </w:r>
            <w:r w:rsidRPr="00033164">
              <w:rPr>
                <w:rFonts w:cs="Arial"/>
                <w:sz w:val="20"/>
              </w:rPr>
              <w:t>(</w:t>
            </w:r>
            <w:r w:rsidR="00784563" w:rsidRPr="00033164">
              <w:rPr>
                <w:rFonts w:cs="Arial"/>
                <w:sz w:val="20"/>
              </w:rPr>
              <w:t>https://www.adm-ev.de/standards-richtlinien/) zu den Standards zur Qualitätssicherung für Onlinepanel-Befragungen</w:t>
            </w:r>
            <w:r w:rsidRPr="00033164">
              <w:rPr>
                <w:rFonts w:cs="Arial"/>
                <w:sz w:val="20"/>
              </w:rPr>
              <w:t xml:space="preserve"> </w:t>
            </w:r>
            <w:r w:rsidR="00784563" w:rsidRPr="00033164">
              <w:rPr>
                <w:rFonts w:cs="Arial"/>
                <w:sz w:val="20"/>
              </w:rPr>
              <w:t>verbindlich</w:t>
            </w:r>
            <w:r w:rsidRPr="00033164">
              <w:rPr>
                <w:rFonts w:cs="Arial"/>
                <w:sz w:val="20"/>
              </w:rPr>
              <w:t xml:space="preserve"> einzuhalten</w:t>
            </w:r>
            <w:r w:rsidR="00784563" w:rsidRPr="00033164">
              <w:rPr>
                <w:rFonts w:cs="Arial"/>
                <w:sz w:val="20"/>
              </w:rPr>
              <w:t>.</w:t>
            </w:r>
          </w:p>
        </w:tc>
        <w:tc>
          <w:tcPr>
            <w:tcW w:w="1129" w:type="dxa"/>
            <w:vAlign w:val="center"/>
          </w:tcPr>
          <w:p w14:paraId="00D11FEF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71C2C4AD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451F2BEC" w14:textId="4B95EAC9" w:rsidR="00784563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784563" w14:paraId="422D2B0E" w14:textId="77777777" w:rsidTr="1479F026">
        <w:trPr>
          <w:trHeight w:val="822"/>
        </w:trPr>
        <w:tc>
          <w:tcPr>
            <w:tcW w:w="7933" w:type="dxa"/>
            <w:vAlign w:val="center"/>
          </w:tcPr>
          <w:p w14:paraId="406F686F" w14:textId="5107ADE1" w:rsidR="00784563" w:rsidRPr="00033164" w:rsidRDefault="000556A2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color w:val="000000"/>
                <w:sz w:val="20"/>
              </w:rPr>
            </w:pPr>
            <w:r w:rsidRPr="00033164">
              <w:rPr>
                <w:rFonts w:cs="Arial"/>
                <w:sz w:val="20"/>
              </w:rPr>
              <w:t xml:space="preserve">Wir erklären, die </w:t>
            </w:r>
            <w:r w:rsidR="00784563" w:rsidRPr="00033164">
              <w:rPr>
                <w:rFonts w:cs="Arial"/>
                <w:sz w:val="20"/>
              </w:rPr>
              <w:t>Qualitätssicherung der durchgeführten Interviews nach branchenspezifisch</w:t>
            </w:r>
            <w:r w:rsidRPr="00033164">
              <w:rPr>
                <w:rFonts w:cs="Arial"/>
                <w:sz w:val="20"/>
              </w:rPr>
              <w:t xml:space="preserve"> anerkannten Standards sicherzustellen. </w:t>
            </w:r>
          </w:p>
        </w:tc>
        <w:tc>
          <w:tcPr>
            <w:tcW w:w="1129" w:type="dxa"/>
            <w:vAlign w:val="center"/>
          </w:tcPr>
          <w:p w14:paraId="0A346855" w14:textId="4DC20938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17934C37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0D063508" w14:textId="2189CAE2" w:rsidR="00784563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784563" w14:paraId="57B3A2D0" w14:textId="77777777" w:rsidTr="1479F026">
        <w:trPr>
          <w:trHeight w:val="822"/>
        </w:trPr>
        <w:tc>
          <w:tcPr>
            <w:tcW w:w="7933" w:type="dxa"/>
            <w:vAlign w:val="center"/>
          </w:tcPr>
          <w:p w14:paraId="6A5ECFCA" w14:textId="7520779C" w:rsidR="00784563" w:rsidRPr="00033164" w:rsidRDefault="000556A2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color w:val="000000"/>
                <w:sz w:val="20"/>
              </w:rPr>
            </w:pPr>
            <w:r w:rsidRPr="00033164">
              <w:rPr>
                <w:rFonts w:cs="Arial"/>
                <w:sz w:val="20"/>
              </w:rPr>
              <w:t xml:space="preserve">Wir erklären, die </w:t>
            </w:r>
            <w:r w:rsidR="00784563" w:rsidRPr="00033164">
              <w:rPr>
                <w:rFonts w:cs="Arial"/>
                <w:sz w:val="20"/>
              </w:rPr>
              <w:t xml:space="preserve">Qualitätssicherung </w:t>
            </w:r>
            <w:r w:rsidRPr="00033164">
              <w:rPr>
                <w:rFonts w:cs="Arial"/>
                <w:sz w:val="20"/>
              </w:rPr>
              <w:t>bei der</w:t>
            </w:r>
            <w:r w:rsidR="00784563" w:rsidRPr="00033164">
              <w:rPr>
                <w:rFonts w:cs="Arial"/>
                <w:sz w:val="20"/>
              </w:rPr>
              <w:t xml:space="preserve"> Rekrutierung der Probanden nach branchenspezifisch </w:t>
            </w:r>
            <w:r w:rsidRPr="00033164">
              <w:rPr>
                <w:rFonts w:cs="Arial"/>
                <w:sz w:val="20"/>
              </w:rPr>
              <w:t>anerkannten</w:t>
            </w:r>
            <w:r w:rsidR="00784563" w:rsidRPr="00033164">
              <w:rPr>
                <w:rFonts w:cs="Arial"/>
                <w:sz w:val="20"/>
              </w:rPr>
              <w:t xml:space="preserve"> Standards</w:t>
            </w:r>
            <w:r w:rsidRPr="00033164">
              <w:rPr>
                <w:rFonts w:cs="Arial"/>
                <w:sz w:val="20"/>
              </w:rPr>
              <w:t xml:space="preserve"> sicherzustellen. </w:t>
            </w:r>
          </w:p>
        </w:tc>
        <w:tc>
          <w:tcPr>
            <w:tcW w:w="1129" w:type="dxa"/>
            <w:vAlign w:val="center"/>
          </w:tcPr>
          <w:p w14:paraId="7B28751D" w14:textId="072081F5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5A21D670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525666D4" w14:textId="2A248398" w:rsidR="00784563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784563" w14:paraId="5CD14C68" w14:textId="77777777" w:rsidTr="1479F026">
        <w:trPr>
          <w:trHeight w:val="822"/>
        </w:trPr>
        <w:tc>
          <w:tcPr>
            <w:tcW w:w="7933" w:type="dxa"/>
            <w:vAlign w:val="center"/>
          </w:tcPr>
          <w:p w14:paraId="6C83381D" w14:textId="1E0E7AD7" w:rsidR="00784563" w:rsidRPr="00033164" w:rsidRDefault="000556A2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color w:val="000000"/>
                <w:sz w:val="20"/>
              </w:rPr>
            </w:pPr>
            <w:r w:rsidRPr="00033164">
              <w:rPr>
                <w:rFonts w:cs="Arial"/>
                <w:sz w:val="20"/>
              </w:rPr>
              <w:t>Wir erklären, dass die von uns e</w:t>
            </w:r>
            <w:r w:rsidR="00784563" w:rsidRPr="00033164">
              <w:rPr>
                <w:rFonts w:cs="Arial"/>
                <w:sz w:val="20"/>
              </w:rPr>
              <w:t xml:space="preserve">ingesetzten Online-Panels </w:t>
            </w:r>
            <w:r w:rsidRPr="00033164">
              <w:rPr>
                <w:rFonts w:cs="Arial"/>
                <w:sz w:val="20"/>
              </w:rPr>
              <w:t>die erforderlichen Fallzahlen und den erforderlichen Durchsatz an Interviews pro Jahr gewährleisten.</w:t>
            </w:r>
          </w:p>
        </w:tc>
        <w:tc>
          <w:tcPr>
            <w:tcW w:w="1129" w:type="dxa"/>
            <w:vAlign w:val="center"/>
          </w:tcPr>
          <w:p w14:paraId="1E702F6F" w14:textId="2657E4F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50D87B75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010CA2E1" w14:textId="1C0511F2" w:rsidR="00784563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784563" w14:paraId="5729BD2A" w14:textId="77777777" w:rsidTr="1479F026">
        <w:trPr>
          <w:trHeight w:val="822"/>
        </w:trPr>
        <w:tc>
          <w:tcPr>
            <w:tcW w:w="7933" w:type="dxa"/>
            <w:vAlign w:val="center"/>
          </w:tcPr>
          <w:p w14:paraId="1B9FC127" w14:textId="2AA05B61" w:rsidR="00784563" w:rsidRPr="00033164" w:rsidRDefault="000556A2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color w:val="000000"/>
                <w:sz w:val="20"/>
              </w:rPr>
            </w:pPr>
            <w:r w:rsidRPr="00033164">
              <w:rPr>
                <w:rFonts w:cs="Arial"/>
                <w:sz w:val="20"/>
              </w:rPr>
              <w:t xml:space="preserve">Wir erklären, die Ergebnisse mindestens in Form eines gelabelten SPSS-Datensatzes bereitzustellen. </w:t>
            </w:r>
          </w:p>
        </w:tc>
        <w:tc>
          <w:tcPr>
            <w:tcW w:w="1129" w:type="dxa"/>
            <w:vAlign w:val="center"/>
          </w:tcPr>
          <w:p w14:paraId="0B39F83D" w14:textId="791FB0DA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49F4E7B1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5AC1C830" w14:textId="53695F98" w:rsidR="00784563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784563" w14:paraId="213B5C08" w14:textId="77777777" w:rsidTr="1479F026">
        <w:trPr>
          <w:trHeight w:val="822"/>
        </w:trPr>
        <w:tc>
          <w:tcPr>
            <w:tcW w:w="7933" w:type="dxa"/>
            <w:vAlign w:val="center"/>
          </w:tcPr>
          <w:p w14:paraId="3C92DF56" w14:textId="1CC34E4C" w:rsidR="00784563" w:rsidRPr="00033164" w:rsidRDefault="000556A2" w:rsidP="1479F026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1479F026">
              <w:rPr>
                <w:rFonts w:cs="Arial"/>
                <w:sz w:val="20"/>
              </w:rPr>
              <w:t>Wir erklären, dass die mit der Durchführung der Untersuchungen betrau</w:t>
            </w:r>
            <w:r w:rsidR="003B10DB">
              <w:rPr>
                <w:rFonts w:cs="Arial"/>
                <w:sz w:val="20"/>
              </w:rPr>
              <w:t>t</w:t>
            </w:r>
            <w:r w:rsidRPr="1479F026">
              <w:rPr>
                <w:rFonts w:cs="Arial"/>
                <w:sz w:val="20"/>
              </w:rPr>
              <w:t xml:space="preserve">en Mitarbeiterinnen und Mitarbeiter über </w:t>
            </w:r>
            <w:r w:rsidRPr="003B10DB">
              <w:rPr>
                <w:rFonts w:cs="Arial"/>
                <w:sz w:val="20"/>
              </w:rPr>
              <w:t>gute Deutschkenntnisse</w:t>
            </w:r>
            <w:r w:rsidRPr="1479F026">
              <w:rPr>
                <w:rFonts w:cs="Arial"/>
                <w:sz w:val="20"/>
              </w:rPr>
              <w:t xml:space="preserve"> </w:t>
            </w:r>
            <w:r w:rsidR="6A480F5F" w:rsidRPr="1479F026">
              <w:rPr>
                <w:rFonts w:cs="Arial"/>
                <w:sz w:val="20"/>
              </w:rPr>
              <w:t xml:space="preserve">(mindestens B2 nach GER) </w:t>
            </w:r>
            <w:r w:rsidRPr="1479F026">
              <w:rPr>
                <w:rFonts w:cs="Arial"/>
                <w:sz w:val="20"/>
              </w:rPr>
              <w:t xml:space="preserve">in Wort und Schrift verfügen. </w:t>
            </w:r>
          </w:p>
        </w:tc>
        <w:tc>
          <w:tcPr>
            <w:tcW w:w="1129" w:type="dxa"/>
            <w:vAlign w:val="center"/>
          </w:tcPr>
          <w:p w14:paraId="3EB12212" w14:textId="0FCCB67B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2C74D466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698EAACD" w14:textId="190507F3" w:rsidR="00784563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784563" w14:paraId="119B6BE7" w14:textId="77777777" w:rsidTr="1479F026">
        <w:trPr>
          <w:trHeight w:val="822"/>
        </w:trPr>
        <w:tc>
          <w:tcPr>
            <w:tcW w:w="7933" w:type="dxa"/>
            <w:vAlign w:val="center"/>
          </w:tcPr>
          <w:p w14:paraId="2498563D" w14:textId="335845E3" w:rsidR="00784563" w:rsidRPr="00033164" w:rsidRDefault="000556A2" w:rsidP="00033164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033164">
              <w:rPr>
                <w:rFonts w:cs="Arial"/>
                <w:sz w:val="20"/>
              </w:rPr>
              <w:t xml:space="preserve">Wir erklären, feste Ansprechpersonen mit mehrjähriger Berufserfahrung in der Marktforschung als Projektleitung zu benennen. </w:t>
            </w:r>
          </w:p>
        </w:tc>
        <w:tc>
          <w:tcPr>
            <w:tcW w:w="1129" w:type="dxa"/>
            <w:vAlign w:val="center"/>
          </w:tcPr>
          <w:p w14:paraId="1F267DD2" w14:textId="66C9AA9C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22B5984A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033133C3" w14:textId="2BA00ECC" w:rsidR="00784563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784563" w14:paraId="3DCE4099" w14:textId="77777777" w:rsidTr="1479F026">
        <w:trPr>
          <w:trHeight w:val="822"/>
        </w:trPr>
        <w:tc>
          <w:tcPr>
            <w:tcW w:w="7933" w:type="dxa"/>
            <w:vAlign w:val="center"/>
          </w:tcPr>
          <w:p w14:paraId="2EA986A2" w14:textId="79E1E763" w:rsidR="00784563" w:rsidRPr="00033164" w:rsidRDefault="000556A2" w:rsidP="00033164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033164">
              <w:rPr>
                <w:rFonts w:cs="Arial"/>
                <w:sz w:val="20"/>
              </w:rPr>
              <w:t>Wir erklären</w:t>
            </w:r>
            <w:r w:rsidR="00784563" w:rsidRPr="00033164">
              <w:rPr>
                <w:rFonts w:cs="Arial"/>
                <w:sz w:val="20"/>
              </w:rPr>
              <w:t xml:space="preserve">, die datenschutzrechtlichen Bestimmungen vollumfänglich </w:t>
            </w:r>
            <w:r w:rsidRPr="00033164">
              <w:rPr>
                <w:rFonts w:cs="Arial"/>
                <w:sz w:val="20"/>
              </w:rPr>
              <w:t>einzuhalten und alle mit der Leistungserbringung betrau</w:t>
            </w:r>
            <w:r w:rsidR="00271338">
              <w:rPr>
                <w:rFonts w:cs="Arial"/>
                <w:sz w:val="20"/>
              </w:rPr>
              <w:t>t</w:t>
            </w:r>
            <w:r w:rsidRPr="00033164">
              <w:rPr>
                <w:rFonts w:cs="Arial"/>
                <w:sz w:val="20"/>
              </w:rPr>
              <w:t>en Personen entsprechend zu verpflichten.</w:t>
            </w:r>
          </w:p>
        </w:tc>
        <w:tc>
          <w:tcPr>
            <w:tcW w:w="1129" w:type="dxa"/>
            <w:vAlign w:val="center"/>
          </w:tcPr>
          <w:p w14:paraId="052CED95" w14:textId="68DE1FC0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="00507B7C"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27A31943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389EC3E7" w14:textId="63733F71" w:rsidR="00784563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="00507B7C"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  <w:tr w:rsidR="00F27A66" w14:paraId="4A1A64A8" w14:textId="77777777" w:rsidTr="1479F026">
        <w:trPr>
          <w:trHeight w:val="964"/>
        </w:trPr>
        <w:tc>
          <w:tcPr>
            <w:tcW w:w="7933" w:type="dxa"/>
            <w:vAlign w:val="center"/>
          </w:tcPr>
          <w:p w14:paraId="7AF8183A" w14:textId="3C9F2603" w:rsidR="00F27A66" w:rsidRPr="00033164" w:rsidRDefault="00F27A66" w:rsidP="00033164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</w:rPr>
            </w:pPr>
            <w:r w:rsidRPr="00033164">
              <w:rPr>
                <w:rFonts w:cs="Arial"/>
                <w:sz w:val="20"/>
              </w:rPr>
              <w:t xml:space="preserve">Wir erklären, </w:t>
            </w:r>
            <w:r w:rsidR="00033164" w:rsidRPr="00033164">
              <w:rPr>
                <w:rFonts w:cs="Arial"/>
                <w:sz w:val="20"/>
              </w:rPr>
              <w:t>sämtliche</w:t>
            </w:r>
            <w:r w:rsidR="00505787" w:rsidRPr="00033164">
              <w:rPr>
                <w:rFonts w:cs="Arial"/>
                <w:sz w:val="20"/>
              </w:rPr>
              <w:t xml:space="preserve"> in den Dokumenten „</w:t>
            </w:r>
            <w:r w:rsidR="00467126" w:rsidRPr="0053232F">
              <w:rPr>
                <w:rFonts w:cs="Arial"/>
                <w:b/>
                <w:bCs/>
                <w:sz w:val="20"/>
              </w:rPr>
              <w:t xml:space="preserve">LB – kaufmännischer </w:t>
            </w:r>
            <w:proofErr w:type="spellStart"/>
            <w:r w:rsidR="00467126" w:rsidRPr="0053232F">
              <w:rPr>
                <w:rFonts w:cs="Arial"/>
                <w:b/>
                <w:bCs/>
                <w:sz w:val="20"/>
              </w:rPr>
              <w:t>Teil_BR_Angebotsstudie</w:t>
            </w:r>
            <w:proofErr w:type="spellEnd"/>
            <w:r w:rsidR="00467126" w:rsidRPr="00033164">
              <w:rPr>
                <w:rFonts w:cs="Arial"/>
                <w:sz w:val="20"/>
              </w:rPr>
              <w:t xml:space="preserve">“ </w:t>
            </w:r>
            <w:r w:rsidR="00033164" w:rsidRPr="00033164">
              <w:rPr>
                <w:rFonts w:cs="Arial"/>
                <w:sz w:val="20"/>
              </w:rPr>
              <w:t>und</w:t>
            </w:r>
            <w:r w:rsidR="00467126" w:rsidRPr="00033164">
              <w:rPr>
                <w:rFonts w:cs="Arial"/>
                <w:sz w:val="20"/>
              </w:rPr>
              <w:t xml:space="preserve"> „</w:t>
            </w:r>
            <w:r w:rsidR="00467126" w:rsidRPr="00B20E38">
              <w:rPr>
                <w:rFonts w:cs="Arial"/>
                <w:b/>
                <w:bCs/>
                <w:sz w:val="20"/>
              </w:rPr>
              <w:t xml:space="preserve">LB </w:t>
            </w:r>
            <w:r w:rsidR="00235A26" w:rsidRPr="00B20E38">
              <w:rPr>
                <w:rFonts w:cs="Arial"/>
                <w:b/>
                <w:bCs/>
                <w:sz w:val="20"/>
              </w:rPr>
              <w:t xml:space="preserve">– fachlicher Teil – </w:t>
            </w:r>
            <w:proofErr w:type="gramStart"/>
            <w:r w:rsidR="00235A26" w:rsidRPr="00B20E38">
              <w:rPr>
                <w:rFonts w:cs="Arial"/>
                <w:b/>
                <w:bCs/>
                <w:sz w:val="20"/>
              </w:rPr>
              <w:t>BR An</w:t>
            </w:r>
            <w:r w:rsidR="00207681" w:rsidRPr="00B20E38">
              <w:rPr>
                <w:rFonts w:cs="Arial"/>
                <w:b/>
                <w:bCs/>
                <w:sz w:val="20"/>
              </w:rPr>
              <w:t>gebotsstudie</w:t>
            </w:r>
            <w:proofErr w:type="gramEnd"/>
            <w:r w:rsidR="00207681" w:rsidRPr="00033164">
              <w:rPr>
                <w:rFonts w:cs="Arial"/>
                <w:sz w:val="20"/>
              </w:rPr>
              <w:t>“ enthaltenen Anforderungen</w:t>
            </w:r>
            <w:r w:rsidR="00033164" w:rsidRPr="00033164">
              <w:rPr>
                <w:rFonts w:cs="Arial"/>
                <w:sz w:val="20"/>
              </w:rPr>
              <w:t xml:space="preserve"> und </w:t>
            </w:r>
            <w:r w:rsidR="00207681" w:rsidRPr="00033164">
              <w:rPr>
                <w:rFonts w:cs="Arial"/>
                <w:sz w:val="20"/>
              </w:rPr>
              <w:t xml:space="preserve">Vorgaben </w:t>
            </w:r>
            <w:r w:rsidR="00033164" w:rsidRPr="00033164">
              <w:rPr>
                <w:rFonts w:cs="Arial"/>
                <w:sz w:val="20"/>
              </w:rPr>
              <w:t>vollständig einzuhalten und die darin beschriebenen Leistungen in der jeweils geforderten Art und Weise zu erbringen</w:t>
            </w:r>
            <w:r w:rsidR="00207681" w:rsidRPr="00033164">
              <w:rPr>
                <w:rFonts w:cs="Arial"/>
                <w:sz w:val="20"/>
              </w:rPr>
              <w:t xml:space="preserve">. </w:t>
            </w:r>
          </w:p>
        </w:tc>
        <w:tc>
          <w:tcPr>
            <w:tcW w:w="1129" w:type="dxa"/>
            <w:vAlign w:val="center"/>
          </w:tcPr>
          <w:p w14:paraId="0350EDE3" w14:textId="449B7CCE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="00507B7C"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Ja</w:t>
            </w:r>
          </w:p>
          <w:p w14:paraId="52C2CB65" w14:textId="77777777" w:rsidR="00033164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10"/>
                <w:szCs w:val="10"/>
              </w:rPr>
            </w:pPr>
          </w:p>
          <w:p w14:paraId="1AC67244" w14:textId="471300A8" w:rsidR="00F27A66" w:rsidRPr="00033164" w:rsidRDefault="00033164" w:rsidP="00033164">
            <w:pPr>
              <w:autoSpaceDE w:val="0"/>
              <w:autoSpaceDN w:val="0"/>
              <w:adjustRightInd w:val="0"/>
              <w:jc w:val="both"/>
              <w:rPr>
                <w:rFonts w:eastAsiaTheme="minorHAnsi" w:cs="Arial"/>
                <w:b/>
                <w:bCs/>
                <w:color w:val="000000"/>
                <w:sz w:val="20"/>
              </w:rPr>
            </w:pP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instrText xml:space="preserve"> FORMCHECKBOX </w:instrText>
            </w:r>
            <w:r w:rsidR="00507B7C" w:rsidRPr="00033164">
              <w:rPr>
                <w:rFonts w:eastAsiaTheme="minorHAnsi" w:cs="Arial"/>
                <w:b/>
                <w:bCs/>
                <w:color w:val="000000"/>
                <w:sz w:val="20"/>
              </w:rPr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separate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fldChar w:fldCharType="end"/>
            </w:r>
            <w:r w:rsidRPr="00033164">
              <w:rPr>
                <w:rFonts w:eastAsiaTheme="minorHAnsi" w:cs="Arial"/>
                <w:b/>
                <w:bCs/>
                <w:color w:val="000000"/>
                <w:sz w:val="20"/>
              </w:rPr>
              <w:t xml:space="preserve"> Nein</w:t>
            </w:r>
          </w:p>
        </w:tc>
      </w:tr>
    </w:tbl>
    <w:p w14:paraId="6EA4792E" w14:textId="6BE51623" w:rsidR="00821625" w:rsidRPr="007043CD" w:rsidRDefault="00B3026E" w:rsidP="00784563">
      <w:pPr>
        <w:autoSpaceDE w:val="0"/>
        <w:autoSpaceDN w:val="0"/>
        <w:adjustRightInd w:val="0"/>
        <w:rPr>
          <w:rFonts w:ascii="Arial Fett" w:hAnsi="Arial Fett"/>
          <w:vanish/>
          <w:sz w:val="24"/>
          <w:szCs w:val="24"/>
        </w:rPr>
      </w:pPr>
      <w:r w:rsidRPr="007043CD">
        <w:rPr>
          <w:rFonts w:ascii="Arial Fett" w:eastAsiaTheme="minorHAnsi" w:hAnsi="Arial Fett" w:cs="Arial"/>
          <w:b/>
          <w:bCs/>
          <w:vanish/>
          <w:color w:val="000000"/>
          <w:sz w:val="28"/>
          <w:szCs w:val="28"/>
        </w:rPr>
        <w:t xml:space="preserve"> </w:t>
      </w:r>
    </w:p>
    <w:sectPr w:rsidR="00821625" w:rsidRPr="007043CD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B4AB0" w14:textId="77777777" w:rsidR="00C11772" w:rsidRDefault="00C11772" w:rsidP="00D54540">
      <w:r>
        <w:separator/>
      </w:r>
    </w:p>
  </w:endnote>
  <w:endnote w:type="continuationSeparator" w:id="0">
    <w:p w14:paraId="60B52E74" w14:textId="77777777" w:rsidR="00C11772" w:rsidRDefault="00C11772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7404B0D2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E53EC8">
      <w:rPr>
        <w:rStyle w:val="Seitenzahl"/>
        <w:rFonts w:cs="Arial"/>
        <w:noProof/>
        <w:sz w:val="18"/>
        <w:szCs w:val="18"/>
      </w:rPr>
      <w:t>4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E53EC8">
      <w:rPr>
        <w:rStyle w:val="Seitenzahl"/>
        <w:rFonts w:cs="Arial"/>
        <w:noProof/>
        <w:sz w:val="18"/>
        <w:szCs w:val="18"/>
      </w:rPr>
      <w:t>16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D0051" w14:textId="77777777" w:rsidR="00C11772" w:rsidRDefault="00C11772" w:rsidP="00D54540">
      <w:r>
        <w:separator/>
      </w:r>
    </w:p>
  </w:footnote>
  <w:footnote w:type="continuationSeparator" w:id="0">
    <w:p w14:paraId="11DFED73" w14:textId="77777777" w:rsidR="00C11772" w:rsidRDefault="00C11772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CC861DB" w:rsidR="007122DD" w:rsidRPr="009509BA" w:rsidRDefault="00F83E4C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6E5EE121" wp14:editId="5CA19AE0">
                <wp:extent cx="721995" cy="581025"/>
                <wp:effectExtent l="0" t="0" r="1905" b="9525"/>
                <wp:docPr id="803493177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56607168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0995F2D2" w:rsidR="007122DD" w:rsidRPr="009509BA" w:rsidRDefault="00606C53" w:rsidP="00FE2FB4">
          <w:pPr>
            <w:pStyle w:val="Kopfzeile"/>
            <w:rPr>
              <w:b/>
              <w:iCs/>
            </w:rPr>
          </w:pPr>
          <w:r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7312BCB3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E53EC8" w:rsidRPr="00E53EC8">
            <w:rPr>
              <w:b/>
              <w:noProof/>
            </w:rPr>
            <w:t>4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5DAA4EF9" w:rsidR="007122DD" w:rsidRPr="00F83E4C" w:rsidRDefault="00784563" w:rsidP="00FE2FB4">
          <w:pPr>
            <w:pStyle w:val="Kopfzeile"/>
            <w:rPr>
              <w:rFonts w:cs="Arial"/>
              <w:sz w:val="18"/>
              <w:szCs w:val="18"/>
            </w:rPr>
          </w:pPr>
          <w:r w:rsidRPr="00792068">
            <w:rPr>
              <w:bCs/>
              <w:iCs/>
              <w:sz w:val="20"/>
            </w:rPr>
            <w:t>BR-Angebotsstudie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266D8531" w:rsidR="007122DD" w:rsidRPr="00F83E4C" w:rsidRDefault="00821625" w:rsidP="00E0463B">
          <w:pPr>
            <w:pStyle w:val="Kopfzeile"/>
            <w:rPr>
              <w:b/>
              <w:sz w:val="20"/>
            </w:rPr>
          </w:pPr>
          <w:r w:rsidRPr="00F83E4C">
            <w:rPr>
              <w:b/>
              <w:sz w:val="20"/>
            </w:rPr>
            <w:t xml:space="preserve">Anlage </w:t>
          </w:r>
          <w:r w:rsidR="00436575">
            <w:rPr>
              <w:b/>
              <w:sz w:val="20"/>
            </w:rPr>
            <w:t>11</w:t>
          </w:r>
          <w:r w:rsidR="00F83E4C" w:rsidRPr="00F83E4C">
            <w:rPr>
              <w:b/>
              <w:sz w:val="20"/>
            </w:rPr>
            <w:t xml:space="preserve"> – </w:t>
          </w:r>
          <w:r w:rsidR="00784563">
            <w:rPr>
              <w:b/>
              <w:sz w:val="20"/>
            </w:rPr>
            <w:t>A-Kriterien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1B3C53F8" w:rsidR="007122DD" w:rsidRPr="00F83E4C" w:rsidRDefault="001671B8" w:rsidP="00024AE7">
          <w:pPr>
            <w:pStyle w:val="Kopfzeile"/>
            <w:rPr>
              <w:b/>
              <w:bCs/>
              <w:szCs w:val="22"/>
            </w:rPr>
          </w:pPr>
          <w:r>
            <w:rPr>
              <w:sz w:val="20"/>
            </w:rPr>
            <w:t xml:space="preserve">Vergabenummer: </w:t>
          </w:r>
          <w:r w:rsidR="00784563" w:rsidRPr="00AE25F8">
            <w:rPr>
              <w:sz w:val="20"/>
            </w:rPr>
            <w:t>BR-2026-0029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C46638F"/>
    <w:multiLevelType w:val="hybridMultilevel"/>
    <w:tmpl w:val="C282928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76E2FE1"/>
    <w:multiLevelType w:val="hybridMultilevel"/>
    <w:tmpl w:val="4160960A"/>
    <w:lvl w:ilvl="0" w:tplc="38683B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06465D"/>
    <w:multiLevelType w:val="hybridMultilevel"/>
    <w:tmpl w:val="9BF44770"/>
    <w:lvl w:ilvl="0" w:tplc="29AE6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8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515728794">
    <w:abstractNumId w:val="12"/>
  </w:num>
  <w:num w:numId="2" w16cid:durableId="1184903140">
    <w:abstractNumId w:val="7"/>
  </w:num>
  <w:num w:numId="3" w16cid:durableId="854225432">
    <w:abstractNumId w:val="12"/>
  </w:num>
  <w:num w:numId="4" w16cid:durableId="1223910296">
    <w:abstractNumId w:val="12"/>
  </w:num>
  <w:num w:numId="5" w16cid:durableId="1161121433">
    <w:abstractNumId w:val="1"/>
  </w:num>
  <w:num w:numId="6" w16cid:durableId="2055152488">
    <w:abstractNumId w:val="12"/>
  </w:num>
  <w:num w:numId="7" w16cid:durableId="1234702810">
    <w:abstractNumId w:val="11"/>
  </w:num>
  <w:num w:numId="8" w16cid:durableId="244070539">
    <w:abstractNumId w:val="3"/>
  </w:num>
  <w:num w:numId="9" w16cid:durableId="787310787">
    <w:abstractNumId w:val="8"/>
  </w:num>
  <w:num w:numId="10" w16cid:durableId="1081563981">
    <w:abstractNumId w:val="0"/>
  </w:num>
  <w:num w:numId="11" w16cid:durableId="67315549">
    <w:abstractNumId w:val="9"/>
  </w:num>
  <w:num w:numId="12" w16cid:durableId="970865946">
    <w:abstractNumId w:val="5"/>
  </w:num>
  <w:num w:numId="13" w16cid:durableId="1903715106">
    <w:abstractNumId w:val="10"/>
  </w:num>
  <w:num w:numId="14" w16cid:durableId="1369528729">
    <w:abstractNumId w:val="6"/>
  </w:num>
  <w:num w:numId="15" w16cid:durableId="1566065542">
    <w:abstractNumId w:val="2"/>
  </w:num>
  <w:num w:numId="16" w16cid:durableId="5791716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T5paXIgdu4BBy3p1gw/JKnfiFcaVWffd7olYzx/rJROKo/EDuSmk6j7aeyhSvT8780S9Zkg3ksAaoUAAnd73iA==" w:salt="5/PXhrePHaMa7cCduu6wO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E06"/>
    <w:rsid w:val="0001002E"/>
    <w:rsid w:val="00011241"/>
    <w:rsid w:val="00023CE6"/>
    <w:rsid w:val="00024AE7"/>
    <w:rsid w:val="000273F3"/>
    <w:rsid w:val="00027A97"/>
    <w:rsid w:val="00027DB4"/>
    <w:rsid w:val="0003002E"/>
    <w:rsid w:val="00033164"/>
    <w:rsid w:val="0004397B"/>
    <w:rsid w:val="00046BEB"/>
    <w:rsid w:val="000556A2"/>
    <w:rsid w:val="00062D1D"/>
    <w:rsid w:val="000778DF"/>
    <w:rsid w:val="00095928"/>
    <w:rsid w:val="000A3409"/>
    <w:rsid w:val="000A7541"/>
    <w:rsid w:val="000C1FB9"/>
    <w:rsid w:val="000D5F21"/>
    <w:rsid w:val="000D7591"/>
    <w:rsid w:val="000D7B51"/>
    <w:rsid w:val="000E0867"/>
    <w:rsid w:val="00105D5B"/>
    <w:rsid w:val="00112DE5"/>
    <w:rsid w:val="0011348E"/>
    <w:rsid w:val="00113CCD"/>
    <w:rsid w:val="00145EB1"/>
    <w:rsid w:val="001621D8"/>
    <w:rsid w:val="001671B8"/>
    <w:rsid w:val="00176E29"/>
    <w:rsid w:val="00193F53"/>
    <w:rsid w:val="001A2AF0"/>
    <w:rsid w:val="001B2802"/>
    <w:rsid w:val="001C3DAB"/>
    <w:rsid w:val="001C3F2A"/>
    <w:rsid w:val="001C6E02"/>
    <w:rsid w:val="001C7CBF"/>
    <w:rsid w:val="001D3280"/>
    <w:rsid w:val="001E2517"/>
    <w:rsid w:val="001F1ABC"/>
    <w:rsid w:val="001F3F3B"/>
    <w:rsid w:val="001F612A"/>
    <w:rsid w:val="00207681"/>
    <w:rsid w:val="00211EEE"/>
    <w:rsid w:val="00221C74"/>
    <w:rsid w:val="00226015"/>
    <w:rsid w:val="00235A26"/>
    <w:rsid w:val="00235BB9"/>
    <w:rsid w:val="00244EBD"/>
    <w:rsid w:val="00246FD8"/>
    <w:rsid w:val="00247F69"/>
    <w:rsid w:val="0025031D"/>
    <w:rsid w:val="00260F4C"/>
    <w:rsid w:val="00261B7D"/>
    <w:rsid w:val="002632CA"/>
    <w:rsid w:val="00271338"/>
    <w:rsid w:val="00285DBE"/>
    <w:rsid w:val="0029026B"/>
    <w:rsid w:val="002A5C5C"/>
    <w:rsid w:val="002B017F"/>
    <w:rsid w:val="002B46BA"/>
    <w:rsid w:val="002B7A42"/>
    <w:rsid w:val="002C2892"/>
    <w:rsid w:val="002C73FF"/>
    <w:rsid w:val="002F433F"/>
    <w:rsid w:val="002F708C"/>
    <w:rsid w:val="002F7465"/>
    <w:rsid w:val="00300795"/>
    <w:rsid w:val="00300FE1"/>
    <w:rsid w:val="00303B6E"/>
    <w:rsid w:val="0030594D"/>
    <w:rsid w:val="00315F1F"/>
    <w:rsid w:val="0033410F"/>
    <w:rsid w:val="003350B4"/>
    <w:rsid w:val="003371A3"/>
    <w:rsid w:val="00346C23"/>
    <w:rsid w:val="00347607"/>
    <w:rsid w:val="0036088C"/>
    <w:rsid w:val="00362A1E"/>
    <w:rsid w:val="00372B4B"/>
    <w:rsid w:val="00377DFC"/>
    <w:rsid w:val="0038444D"/>
    <w:rsid w:val="00391131"/>
    <w:rsid w:val="003A2321"/>
    <w:rsid w:val="003B10DB"/>
    <w:rsid w:val="003B7316"/>
    <w:rsid w:val="003C5DE8"/>
    <w:rsid w:val="003D3E49"/>
    <w:rsid w:val="003D6034"/>
    <w:rsid w:val="003E3E2E"/>
    <w:rsid w:val="003E75D9"/>
    <w:rsid w:val="003F32BD"/>
    <w:rsid w:val="003F3773"/>
    <w:rsid w:val="0040037F"/>
    <w:rsid w:val="00400543"/>
    <w:rsid w:val="00410CFB"/>
    <w:rsid w:val="00412E70"/>
    <w:rsid w:val="00423A02"/>
    <w:rsid w:val="0043618D"/>
    <w:rsid w:val="00436575"/>
    <w:rsid w:val="00436BDA"/>
    <w:rsid w:val="00437AD2"/>
    <w:rsid w:val="00442C0F"/>
    <w:rsid w:val="00447572"/>
    <w:rsid w:val="00457B64"/>
    <w:rsid w:val="00467126"/>
    <w:rsid w:val="00470391"/>
    <w:rsid w:val="00482E0A"/>
    <w:rsid w:val="0048649B"/>
    <w:rsid w:val="0049198A"/>
    <w:rsid w:val="00491B3C"/>
    <w:rsid w:val="004927FE"/>
    <w:rsid w:val="00492A63"/>
    <w:rsid w:val="0049584F"/>
    <w:rsid w:val="004B0ECB"/>
    <w:rsid w:val="004B2C15"/>
    <w:rsid w:val="004B3364"/>
    <w:rsid w:val="004B7278"/>
    <w:rsid w:val="004C0103"/>
    <w:rsid w:val="004D120C"/>
    <w:rsid w:val="004E26C7"/>
    <w:rsid w:val="004E65DF"/>
    <w:rsid w:val="00505787"/>
    <w:rsid w:val="00507161"/>
    <w:rsid w:val="00507B7C"/>
    <w:rsid w:val="005137A3"/>
    <w:rsid w:val="00522AB1"/>
    <w:rsid w:val="005303FA"/>
    <w:rsid w:val="0053232F"/>
    <w:rsid w:val="00541D7E"/>
    <w:rsid w:val="0054200F"/>
    <w:rsid w:val="0054337D"/>
    <w:rsid w:val="00570E4E"/>
    <w:rsid w:val="0057250F"/>
    <w:rsid w:val="00582643"/>
    <w:rsid w:val="005859AD"/>
    <w:rsid w:val="0058606C"/>
    <w:rsid w:val="005A2D79"/>
    <w:rsid w:val="005A2E32"/>
    <w:rsid w:val="005A62F3"/>
    <w:rsid w:val="005D581A"/>
    <w:rsid w:val="005E062F"/>
    <w:rsid w:val="00606C53"/>
    <w:rsid w:val="006110D3"/>
    <w:rsid w:val="00612F3E"/>
    <w:rsid w:val="00613E1D"/>
    <w:rsid w:val="00620347"/>
    <w:rsid w:val="006328DF"/>
    <w:rsid w:val="00645797"/>
    <w:rsid w:val="00654A56"/>
    <w:rsid w:val="00672D65"/>
    <w:rsid w:val="00681577"/>
    <w:rsid w:val="00694730"/>
    <w:rsid w:val="006951CC"/>
    <w:rsid w:val="006A0E38"/>
    <w:rsid w:val="006A122C"/>
    <w:rsid w:val="006A2A2E"/>
    <w:rsid w:val="006D08D1"/>
    <w:rsid w:val="006F5C92"/>
    <w:rsid w:val="006F5ECA"/>
    <w:rsid w:val="007043CD"/>
    <w:rsid w:val="007070F0"/>
    <w:rsid w:val="007122DD"/>
    <w:rsid w:val="007217FF"/>
    <w:rsid w:val="0073285B"/>
    <w:rsid w:val="00737745"/>
    <w:rsid w:val="0074033F"/>
    <w:rsid w:val="00744AA5"/>
    <w:rsid w:val="007474D3"/>
    <w:rsid w:val="00764773"/>
    <w:rsid w:val="00783073"/>
    <w:rsid w:val="00784563"/>
    <w:rsid w:val="007B5D97"/>
    <w:rsid w:val="007C06A4"/>
    <w:rsid w:val="007D2E04"/>
    <w:rsid w:val="007E17DE"/>
    <w:rsid w:val="007F76BB"/>
    <w:rsid w:val="00800C03"/>
    <w:rsid w:val="0080344A"/>
    <w:rsid w:val="0081040A"/>
    <w:rsid w:val="00821625"/>
    <w:rsid w:val="008403CA"/>
    <w:rsid w:val="00850093"/>
    <w:rsid w:val="00851079"/>
    <w:rsid w:val="0086318D"/>
    <w:rsid w:val="008746D4"/>
    <w:rsid w:val="008760F5"/>
    <w:rsid w:val="00876A02"/>
    <w:rsid w:val="00887C25"/>
    <w:rsid w:val="00891DFA"/>
    <w:rsid w:val="00895D2D"/>
    <w:rsid w:val="008B0B5C"/>
    <w:rsid w:val="008E1E57"/>
    <w:rsid w:val="008E2A02"/>
    <w:rsid w:val="008F5A5C"/>
    <w:rsid w:val="009026E3"/>
    <w:rsid w:val="00925EBD"/>
    <w:rsid w:val="00927832"/>
    <w:rsid w:val="009357CC"/>
    <w:rsid w:val="00943833"/>
    <w:rsid w:val="009468A4"/>
    <w:rsid w:val="0095120E"/>
    <w:rsid w:val="00961A6A"/>
    <w:rsid w:val="00964479"/>
    <w:rsid w:val="009732D8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E56AC"/>
    <w:rsid w:val="009F0838"/>
    <w:rsid w:val="00A00DC8"/>
    <w:rsid w:val="00A26825"/>
    <w:rsid w:val="00A27B8F"/>
    <w:rsid w:val="00A30B71"/>
    <w:rsid w:val="00A467DE"/>
    <w:rsid w:val="00A47584"/>
    <w:rsid w:val="00A60EA3"/>
    <w:rsid w:val="00A73CFC"/>
    <w:rsid w:val="00A8125E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AE25F8"/>
    <w:rsid w:val="00B0633A"/>
    <w:rsid w:val="00B11806"/>
    <w:rsid w:val="00B1270B"/>
    <w:rsid w:val="00B12D36"/>
    <w:rsid w:val="00B13C49"/>
    <w:rsid w:val="00B15109"/>
    <w:rsid w:val="00B16761"/>
    <w:rsid w:val="00B20E30"/>
    <w:rsid w:val="00B20E38"/>
    <w:rsid w:val="00B3026E"/>
    <w:rsid w:val="00B31035"/>
    <w:rsid w:val="00B36970"/>
    <w:rsid w:val="00B50E77"/>
    <w:rsid w:val="00B55403"/>
    <w:rsid w:val="00B62513"/>
    <w:rsid w:val="00B63DF6"/>
    <w:rsid w:val="00B71BA4"/>
    <w:rsid w:val="00B96F80"/>
    <w:rsid w:val="00BB6206"/>
    <w:rsid w:val="00BB683C"/>
    <w:rsid w:val="00BC43F0"/>
    <w:rsid w:val="00BD658E"/>
    <w:rsid w:val="00BE1372"/>
    <w:rsid w:val="00BE5585"/>
    <w:rsid w:val="00BE72CB"/>
    <w:rsid w:val="00C11772"/>
    <w:rsid w:val="00C173AC"/>
    <w:rsid w:val="00C33B8D"/>
    <w:rsid w:val="00C35B03"/>
    <w:rsid w:val="00C412EE"/>
    <w:rsid w:val="00C56492"/>
    <w:rsid w:val="00C56FF4"/>
    <w:rsid w:val="00C65AD6"/>
    <w:rsid w:val="00C7490A"/>
    <w:rsid w:val="00C75639"/>
    <w:rsid w:val="00CB2203"/>
    <w:rsid w:val="00CB57E9"/>
    <w:rsid w:val="00CC6B6E"/>
    <w:rsid w:val="00CD7F0D"/>
    <w:rsid w:val="00CE49AD"/>
    <w:rsid w:val="00CE515F"/>
    <w:rsid w:val="00CF0BA1"/>
    <w:rsid w:val="00CF5A51"/>
    <w:rsid w:val="00CF6518"/>
    <w:rsid w:val="00D000CB"/>
    <w:rsid w:val="00D03F0A"/>
    <w:rsid w:val="00D44EE2"/>
    <w:rsid w:val="00D53FFE"/>
    <w:rsid w:val="00D54540"/>
    <w:rsid w:val="00D6096A"/>
    <w:rsid w:val="00D61F65"/>
    <w:rsid w:val="00D71427"/>
    <w:rsid w:val="00D937F8"/>
    <w:rsid w:val="00D94BF2"/>
    <w:rsid w:val="00DA4623"/>
    <w:rsid w:val="00DB0533"/>
    <w:rsid w:val="00DB12FC"/>
    <w:rsid w:val="00DB75C3"/>
    <w:rsid w:val="00DC3A8A"/>
    <w:rsid w:val="00DC7015"/>
    <w:rsid w:val="00DE44F5"/>
    <w:rsid w:val="00DF3547"/>
    <w:rsid w:val="00E0226E"/>
    <w:rsid w:val="00E02356"/>
    <w:rsid w:val="00E02B87"/>
    <w:rsid w:val="00E0463B"/>
    <w:rsid w:val="00E049BC"/>
    <w:rsid w:val="00E12969"/>
    <w:rsid w:val="00E1541C"/>
    <w:rsid w:val="00E213E2"/>
    <w:rsid w:val="00E2717D"/>
    <w:rsid w:val="00E33779"/>
    <w:rsid w:val="00E530D2"/>
    <w:rsid w:val="00E53EC8"/>
    <w:rsid w:val="00E558E7"/>
    <w:rsid w:val="00E5596B"/>
    <w:rsid w:val="00E64179"/>
    <w:rsid w:val="00E91B5B"/>
    <w:rsid w:val="00EB17B4"/>
    <w:rsid w:val="00EC15F8"/>
    <w:rsid w:val="00ED028B"/>
    <w:rsid w:val="00EF1271"/>
    <w:rsid w:val="00EF1D21"/>
    <w:rsid w:val="00EF4D66"/>
    <w:rsid w:val="00F078CA"/>
    <w:rsid w:val="00F1324D"/>
    <w:rsid w:val="00F27A66"/>
    <w:rsid w:val="00F438FE"/>
    <w:rsid w:val="00F72687"/>
    <w:rsid w:val="00F73E94"/>
    <w:rsid w:val="00F830E6"/>
    <w:rsid w:val="00F83E4C"/>
    <w:rsid w:val="00F94EA4"/>
    <w:rsid w:val="00FB4DD4"/>
    <w:rsid w:val="00FC3F62"/>
    <w:rsid w:val="00FD23B8"/>
    <w:rsid w:val="00FE2FB4"/>
    <w:rsid w:val="00FF1CBC"/>
    <w:rsid w:val="1479F026"/>
    <w:rsid w:val="6A48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7681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  <w:style w:type="paragraph" w:styleId="berarbeitung">
    <w:name w:val="Revision"/>
    <w:hidden/>
    <w:uiPriority w:val="99"/>
    <w:semiHidden/>
    <w:rsid w:val="00943833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315B59-9815-4B9D-B0AE-41932A3891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2709</Characters>
  <Application>Microsoft Office Word</Application>
  <DocSecurity>0</DocSecurity>
  <Lines>93</Lines>
  <Paragraphs>51</Paragraphs>
  <ScaleCrop>false</ScaleCrop>
  <Company>abakus IT AG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31</cp:revision>
  <cp:lastPrinted>2021-04-01T13:59:00Z</cp:lastPrinted>
  <dcterms:created xsi:type="dcterms:W3CDTF">2026-08-03T06:04:00Z</dcterms:created>
  <dcterms:modified xsi:type="dcterms:W3CDTF">2026-08-31T09:13:00Z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